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3523" w:rsidRPr="00DD6AA7" w:rsidRDefault="00CD3523" w:rsidP="00DD6AA7">
      <w:pPr>
        <w:pStyle w:val="Textoindependiente"/>
        <w:spacing w:before="0"/>
        <w:ind w:right="0"/>
        <w:rPr>
          <w:b/>
          <w:sz w:val="28"/>
          <w:szCs w:val="24"/>
        </w:rPr>
      </w:pPr>
      <w:r w:rsidRPr="00DD6AA7">
        <w:rPr>
          <w:b/>
          <w:sz w:val="28"/>
          <w:szCs w:val="24"/>
        </w:rPr>
        <w:t>AGITADO ORIGEN DEL CINE AMERICANO</w:t>
      </w:r>
      <w:r w:rsidR="00DD6AA7" w:rsidRPr="00DD6AA7">
        <w:rPr>
          <w:b/>
          <w:sz w:val="28"/>
          <w:szCs w:val="24"/>
        </w:rPr>
        <w:t>.</w:t>
      </w: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602A1E">
        <w:rPr>
          <w:b/>
          <w:sz w:val="28"/>
          <w:szCs w:val="24"/>
        </w:rPr>
        <w:t>El 6 de octubre de 1889</w:t>
      </w:r>
      <w:r w:rsidRPr="00DD6AA7">
        <w:rPr>
          <w:sz w:val="28"/>
          <w:szCs w:val="24"/>
        </w:rPr>
        <w:t xml:space="preserve">, sobre una pequeña pantalla blanca apareció la imagen centelleante </w:t>
      </w:r>
      <w:r w:rsidR="009B5E2C">
        <w:rPr>
          <w:sz w:val="28"/>
          <w:szCs w:val="24"/>
        </w:rPr>
        <w:t>d</w:t>
      </w:r>
      <w:r w:rsidRPr="00DD6AA7">
        <w:rPr>
          <w:sz w:val="28"/>
          <w:szCs w:val="24"/>
        </w:rPr>
        <w:t xml:space="preserve">el inglés </w:t>
      </w:r>
      <w:r w:rsidRPr="00DD6AA7">
        <w:rPr>
          <w:b/>
          <w:sz w:val="28"/>
          <w:szCs w:val="24"/>
        </w:rPr>
        <w:t>William Laurie Dickson</w:t>
      </w:r>
      <w:r w:rsidRPr="00DD6AA7">
        <w:rPr>
          <w:sz w:val="28"/>
          <w:szCs w:val="24"/>
        </w:rPr>
        <w:t xml:space="preserve">, que en levita y con gesto cortés saludaba con su sombrero de copa, al tiempo que brotaba en la sala una voz nasal y metalizada, que decía: </w:t>
      </w:r>
      <w:r w:rsidR="00EF7F1C" w:rsidRPr="00DD6AA7">
        <w:rPr>
          <w:sz w:val="28"/>
          <w:szCs w:val="24"/>
        </w:rPr>
        <w:t>“</w:t>
      </w:r>
      <w:r w:rsidRPr="00DD6AA7">
        <w:rPr>
          <w:sz w:val="28"/>
          <w:szCs w:val="24"/>
        </w:rPr>
        <w:t xml:space="preserve">Buenos días, señor Edison. Estoy contento de verle de regreso. Espero que esté satisfecho del </w:t>
      </w:r>
      <w:proofErr w:type="spellStart"/>
      <w:r w:rsidRPr="00DD6AA7">
        <w:rPr>
          <w:b/>
          <w:sz w:val="28"/>
          <w:szCs w:val="24"/>
        </w:rPr>
        <w:t>kinefonógrafo</w:t>
      </w:r>
      <w:proofErr w:type="spellEnd"/>
      <w:r w:rsidR="00EF7F1C" w:rsidRPr="00DD6AA7">
        <w:rPr>
          <w:sz w:val="28"/>
          <w:szCs w:val="24"/>
        </w:rPr>
        <w:t>”</w:t>
      </w:r>
      <w:r w:rsidRPr="00DD6AA7">
        <w:rPr>
          <w:sz w:val="28"/>
          <w:szCs w:val="24"/>
        </w:rPr>
        <w:t>.</w:t>
      </w:r>
    </w:p>
    <w:p w:rsidR="00121A8A" w:rsidRPr="00DD6AA7" w:rsidRDefault="00121A8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De ser cierto este episodio, puesto en circulación por algunos historiadores americanos sospechosos de favoritismo hacia Edison, el cine sonoro habría nacido antes que el cine a secas, gracias al </w:t>
      </w:r>
      <w:r w:rsidR="00EF7F1C" w:rsidRPr="00602A1E">
        <w:rPr>
          <w:b/>
          <w:sz w:val="28"/>
          <w:szCs w:val="24"/>
        </w:rPr>
        <w:t>“</w:t>
      </w:r>
      <w:r w:rsidRPr="00602A1E">
        <w:rPr>
          <w:b/>
          <w:sz w:val="28"/>
          <w:szCs w:val="24"/>
        </w:rPr>
        <w:t>mago de Menlo Park</w:t>
      </w:r>
      <w:r w:rsidR="00EF7F1C" w:rsidRPr="00602A1E">
        <w:rPr>
          <w:b/>
          <w:sz w:val="28"/>
          <w:szCs w:val="24"/>
        </w:rPr>
        <w:t>”</w:t>
      </w:r>
      <w:r w:rsidRPr="00DD6AA7">
        <w:rPr>
          <w:sz w:val="28"/>
          <w:szCs w:val="24"/>
        </w:rPr>
        <w:t>.</w:t>
      </w:r>
    </w:p>
    <w:p w:rsidR="00121A8A" w:rsidRPr="00DD6AA7" w:rsidRDefault="00121A8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602A1E">
        <w:rPr>
          <w:b/>
          <w:sz w:val="28"/>
          <w:szCs w:val="24"/>
        </w:rPr>
        <w:t>Thomas Alva Edison</w:t>
      </w:r>
      <w:r w:rsidRPr="00DD6AA7">
        <w:rPr>
          <w:sz w:val="28"/>
          <w:szCs w:val="24"/>
        </w:rPr>
        <w:t xml:space="preserve">, genio prolífico y negociante poco escrupuloso, es una de esas figuras de leyenda creadas por las convulsiones de la revolución científica e industrial de nuestra era. </w:t>
      </w: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>En 1878 había patentado el fonógrafo y luego, con ayuda de Dickson, había intentado combinar este invento con la cronofotografía, en balbuciente anticipación de lo que cuarenta años más tarde sería el cine sonoro.</w:t>
      </w:r>
    </w:p>
    <w:p w:rsidR="00121A8A" w:rsidRPr="00DD6AA7" w:rsidRDefault="00121A8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>La vasta curiosidad científica del</w:t>
      </w:r>
      <w:r w:rsidR="00121A8A" w:rsidRPr="00DD6AA7">
        <w:rPr>
          <w:sz w:val="28"/>
          <w:szCs w:val="24"/>
        </w:rPr>
        <w:t xml:space="preserve"> </w:t>
      </w:r>
      <w:r w:rsidR="00EF7F1C" w:rsidRPr="00DD6AA7">
        <w:rPr>
          <w:sz w:val="28"/>
          <w:szCs w:val="24"/>
        </w:rPr>
        <w:t>“</w:t>
      </w:r>
      <w:r w:rsidRPr="00DD6AA7">
        <w:rPr>
          <w:sz w:val="28"/>
          <w:szCs w:val="24"/>
        </w:rPr>
        <w:t>mago de Menlo Park</w:t>
      </w:r>
      <w:r w:rsidR="00EF7F1C" w:rsidRPr="00DD6AA7">
        <w:rPr>
          <w:sz w:val="28"/>
          <w:szCs w:val="24"/>
        </w:rPr>
        <w:t>”</w:t>
      </w:r>
      <w:r w:rsidRPr="00DD6AA7">
        <w:rPr>
          <w:sz w:val="28"/>
          <w:szCs w:val="24"/>
        </w:rPr>
        <w:t xml:space="preserve"> le había llevado a conseguir la impresión de fotografías animadas sobre </w:t>
      </w:r>
      <w:r w:rsidRPr="00602A1E">
        <w:rPr>
          <w:b/>
          <w:sz w:val="28"/>
          <w:szCs w:val="24"/>
        </w:rPr>
        <w:t>película de celuloide perforada, fabricada por George Eastman</w:t>
      </w:r>
      <w:r w:rsidRPr="00DD6AA7">
        <w:rPr>
          <w:sz w:val="28"/>
          <w:szCs w:val="24"/>
        </w:rPr>
        <w:t xml:space="preserve">. </w:t>
      </w: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>Sus experiencias en este terreno le hacen compartir legítimamente, con los Lumière, la discutida y colectiva paternidad del cinematógrafo.</w:t>
      </w:r>
    </w:p>
    <w:p w:rsidR="00121A8A" w:rsidRPr="00DD6AA7" w:rsidRDefault="00121A8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602A1E">
        <w:rPr>
          <w:b/>
          <w:sz w:val="28"/>
          <w:szCs w:val="24"/>
        </w:rPr>
        <w:t>A comienzos de 1893</w:t>
      </w:r>
      <w:r w:rsidRPr="00DD6AA7">
        <w:rPr>
          <w:sz w:val="28"/>
          <w:szCs w:val="24"/>
        </w:rPr>
        <w:t xml:space="preserve"> hizo construir en un patio de su laboratorio una extraña barraca de aspecto insólito, que Dickson, muy ufano, denominó </w:t>
      </w:r>
      <w:r w:rsidR="00EF7F1C" w:rsidRPr="00DD6AA7">
        <w:rPr>
          <w:sz w:val="28"/>
          <w:szCs w:val="24"/>
        </w:rPr>
        <w:t>“</w:t>
      </w:r>
      <w:r w:rsidRPr="00D41CCE">
        <w:rPr>
          <w:b/>
          <w:sz w:val="28"/>
          <w:szCs w:val="24"/>
        </w:rPr>
        <w:t xml:space="preserve">teatro </w:t>
      </w:r>
      <w:proofErr w:type="spellStart"/>
      <w:r w:rsidRPr="00D41CCE">
        <w:rPr>
          <w:b/>
          <w:sz w:val="28"/>
          <w:szCs w:val="24"/>
        </w:rPr>
        <w:t>kinetoscópico</w:t>
      </w:r>
      <w:proofErr w:type="spellEnd"/>
      <w:r w:rsidR="00EF7F1C" w:rsidRPr="00DD6AA7">
        <w:rPr>
          <w:sz w:val="28"/>
          <w:szCs w:val="24"/>
        </w:rPr>
        <w:t>”</w:t>
      </w:r>
      <w:r w:rsidRPr="00DD6AA7">
        <w:rPr>
          <w:sz w:val="28"/>
          <w:szCs w:val="24"/>
        </w:rPr>
        <w:t xml:space="preserve">, pero que el personal de la casa rebautizó con el sobrenombre jocoso de </w:t>
      </w:r>
      <w:r w:rsidRPr="00DD6AA7">
        <w:rPr>
          <w:b/>
          <w:i/>
          <w:sz w:val="28"/>
          <w:szCs w:val="24"/>
        </w:rPr>
        <w:t xml:space="preserve">Black </w:t>
      </w:r>
      <w:proofErr w:type="spellStart"/>
      <w:r w:rsidRPr="00DD6AA7">
        <w:rPr>
          <w:b/>
          <w:i/>
          <w:sz w:val="28"/>
          <w:szCs w:val="24"/>
        </w:rPr>
        <w:t>Maria</w:t>
      </w:r>
      <w:proofErr w:type="spellEnd"/>
      <w:r w:rsidRPr="00DD6AA7">
        <w:rPr>
          <w:sz w:val="28"/>
          <w:szCs w:val="24"/>
        </w:rPr>
        <w:t xml:space="preserve">, por su vaga semejanza con los coches celulares para el transporte de presos, que en algunos Estados de la Unión se denominan así. </w:t>
      </w: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i/>
          <w:sz w:val="28"/>
          <w:szCs w:val="24"/>
        </w:rPr>
        <w:t xml:space="preserve">Black </w:t>
      </w:r>
      <w:proofErr w:type="spellStart"/>
      <w:r w:rsidRPr="00DD6AA7">
        <w:rPr>
          <w:i/>
          <w:sz w:val="28"/>
          <w:szCs w:val="24"/>
        </w:rPr>
        <w:t>Maria</w:t>
      </w:r>
      <w:proofErr w:type="spellEnd"/>
      <w:r w:rsidRPr="00DD6AA7">
        <w:rPr>
          <w:i/>
          <w:sz w:val="28"/>
          <w:szCs w:val="24"/>
        </w:rPr>
        <w:t xml:space="preserve"> </w:t>
      </w:r>
      <w:r w:rsidRPr="00DD6AA7">
        <w:rPr>
          <w:sz w:val="28"/>
          <w:szCs w:val="24"/>
        </w:rPr>
        <w:t xml:space="preserve">no era otra cosa que el </w:t>
      </w:r>
      <w:r w:rsidRPr="00D41CCE">
        <w:rPr>
          <w:b/>
          <w:sz w:val="28"/>
          <w:szCs w:val="24"/>
        </w:rPr>
        <w:t>primer estudio</w:t>
      </w:r>
      <w:r w:rsidRPr="00DD6AA7">
        <w:rPr>
          <w:sz w:val="28"/>
          <w:szCs w:val="24"/>
        </w:rPr>
        <w:t xml:space="preserve"> de la era protohistórica del cinematógrafo. </w:t>
      </w: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Construido en madera, pintado de negro en su interior y exterior, tenía el techo desplazable y el conjunto podía girar sobre su base, orientándose de acuerdo con la posición del sol. </w:t>
      </w: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>El interior negro de esta inmensa cámara oscura ofrecía un fondo que daba relieve al movimiento de los actores.</w:t>
      </w:r>
    </w:p>
    <w:p w:rsidR="00121A8A" w:rsidRPr="00DD6AA7" w:rsidRDefault="00121A8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En este fantasmagórico estudio se impresionaron las primeras series de </w:t>
      </w:r>
      <w:r w:rsidRPr="00602A1E">
        <w:rPr>
          <w:b/>
          <w:sz w:val="28"/>
          <w:szCs w:val="24"/>
        </w:rPr>
        <w:t>fotografías animadas</w:t>
      </w:r>
      <w:r w:rsidRPr="00DD6AA7">
        <w:rPr>
          <w:sz w:val="28"/>
          <w:szCs w:val="24"/>
        </w:rPr>
        <w:t xml:space="preserve"> que Edison exhibió públicamente, </w:t>
      </w:r>
      <w:r w:rsidRPr="00602A1E">
        <w:rPr>
          <w:b/>
          <w:sz w:val="28"/>
          <w:szCs w:val="24"/>
        </w:rPr>
        <w:t xml:space="preserve">a partir de </w:t>
      </w:r>
      <w:r w:rsidRPr="00602A1E">
        <w:rPr>
          <w:b/>
          <w:sz w:val="28"/>
          <w:szCs w:val="24"/>
        </w:rPr>
        <w:lastRenderedPageBreak/>
        <w:t>1894</w:t>
      </w:r>
      <w:r w:rsidRPr="00DD6AA7">
        <w:rPr>
          <w:sz w:val="28"/>
          <w:szCs w:val="24"/>
        </w:rPr>
        <w:t xml:space="preserve">, en un aparato de visión individual patentado por él en 1891: el </w:t>
      </w:r>
      <w:proofErr w:type="spellStart"/>
      <w:r w:rsidRPr="00DD6AA7">
        <w:rPr>
          <w:b/>
          <w:i/>
          <w:sz w:val="28"/>
          <w:szCs w:val="24"/>
        </w:rPr>
        <w:t>kinetoscopio</w:t>
      </w:r>
      <w:proofErr w:type="spellEnd"/>
      <w:r w:rsidRPr="00DD6AA7">
        <w:rPr>
          <w:sz w:val="28"/>
          <w:szCs w:val="24"/>
        </w:rPr>
        <w:t>.</w:t>
      </w:r>
    </w:p>
    <w:p w:rsidR="00121A8A" w:rsidRPr="00DD6AA7" w:rsidRDefault="00121A8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A pesar de que el </w:t>
      </w:r>
      <w:proofErr w:type="spellStart"/>
      <w:r w:rsidRPr="00DD6AA7">
        <w:rPr>
          <w:sz w:val="28"/>
          <w:szCs w:val="24"/>
        </w:rPr>
        <w:t>kinetoscopio</w:t>
      </w:r>
      <w:proofErr w:type="spellEnd"/>
      <w:r w:rsidRPr="00DD6AA7">
        <w:rPr>
          <w:sz w:val="28"/>
          <w:szCs w:val="24"/>
        </w:rPr>
        <w:t xml:space="preserve"> obligaba a una postura algo incómoda al observador que aplicaba su ojo al ocular de aumento, el éxito alcanzado fue sorprendente y el invento de Edison se difundió con extraordinaria rapidez en infinidad de locales públicos. </w:t>
      </w: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La industria del </w:t>
      </w:r>
      <w:proofErr w:type="spellStart"/>
      <w:r w:rsidRPr="00DD6AA7">
        <w:rPr>
          <w:sz w:val="28"/>
          <w:szCs w:val="24"/>
        </w:rPr>
        <w:t>kinetoscopio</w:t>
      </w:r>
      <w:proofErr w:type="spellEnd"/>
      <w:r w:rsidRPr="00DD6AA7">
        <w:rPr>
          <w:sz w:val="28"/>
          <w:szCs w:val="24"/>
        </w:rPr>
        <w:t xml:space="preserve"> era abastecida desde Menlo Park </w:t>
      </w:r>
      <w:r w:rsidRPr="00602A1E">
        <w:rPr>
          <w:b/>
          <w:sz w:val="28"/>
          <w:szCs w:val="24"/>
        </w:rPr>
        <w:t>con peliculitas de diecisiete metros</w:t>
      </w:r>
      <w:r w:rsidRPr="00DD6AA7">
        <w:rPr>
          <w:sz w:val="28"/>
          <w:szCs w:val="24"/>
        </w:rPr>
        <w:t>, cuyo precio oscilaba entre los 10 y los 20 dólares.</w:t>
      </w:r>
    </w:p>
    <w:p w:rsidR="00121A8A" w:rsidRPr="00DD6AA7" w:rsidRDefault="00121A8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No tardaron las </w:t>
      </w:r>
      <w:r w:rsidRPr="00DD6AA7">
        <w:rPr>
          <w:b/>
          <w:sz w:val="28"/>
          <w:szCs w:val="24"/>
        </w:rPr>
        <w:t xml:space="preserve">figuras más populares del </w:t>
      </w:r>
      <w:r w:rsidRPr="00DD6AA7">
        <w:rPr>
          <w:b/>
          <w:i/>
          <w:sz w:val="28"/>
          <w:szCs w:val="24"/>
        </w:rPr>
        <w:t>music hall</w:t>
      </w:r>
      <w:r w:rsidRPr="00DD6AA7">
        <w:rPr>
          <w:i/>
          <w:sz w:val="28"/>
          <w:szCs w:val="24"/>
        </w:rPr>
        <w:t xml:space="preserve"> </w:t>
      </w:r>
      <w:r w:rsidRPr="00DD6AA7">
        <w:rPr>
          <w:sz w:val="28"/>
          <w:szCs w:val="24"/>
        </w:rPr>
        <w:t xml:space="preserve">en aparecer en los </w:t>
      </w:r>
      <w:proofErr w:type="spellStart"/>
      <w:r w:rsidRPr="00DD6AA7">
        <w:rPr>
          <w:sz w:val="28"/>
          <w:szCs w:val="24"/>
        </w:rPr>
        <w:t>kinetoscopios</w:t>
      </w:r>
      <w:proofErr w:type="spellEnd"/>
      <w:r w:rsidRPr="00DD6AA7">
        <w:rPr>
          <w:sz w:val="28"/>
          <w:szCs w:val="24"/>
        </w:rPr>
        <w:t xml:space="preserve">, en breves actuaciones. </w:t>
      </w: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Gimnastas, bailarinas, acróbatas, boxeadores y contorsionistas se exhibían efectuando sus ejercicios que, por estar las películas arrolladas sin fin, podían contemplarse en su visión ininterrumpida a la cadencia de 46 imágenes por segundo. </w:t>
      </w: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Los </w:t>
      </w:r>
      <w:r w:rsidRPr="00DD6AA7">
        <w:rPr>
          <w:b/>
          <w:sz w:val="28"/>
          <w:szCs w:val="24"/>
        </w:rPr>
        <w:t>encuadres</w:t>
      </w:r>
      <w:r w:rsidRPr="00DD6AA7">
        <w:rPr>
          <w:sz w:val="28"/>
          <w:szCs w:val="24"/>
        </w:rPr>
        <w:t xml:space="preserve"> de estas películas revelan ya una elección funcional, mostrando las actuaciones de gimnastas y bailarinas encuadradas en </w:t>
      </w:r>
      <w:r w:rsidRPr="00DD6AA7">
        <w:rPr>
          <w:b/>
          <w:sz w:val="28"/>
          <w:szCs w:val="24"/>
        </w:rPr>
        <w:t xml:space="preserve">plano general </w:t>
      </w:r>
      <w:r w:rsidRPr="00DD6AA7">
        <w:rPr>
          <w:sz w:val="28"/>
          <w:szCs w:val="24"/>
        </w:rPr>
        <w:t xml:space="preserve">(mostrando todo el cuerpo) </w:t>
      </w:r>
      <w:r w:rsidRPr="00DD6AA7">
        <w:rPr>
          <w:b/>
          <w:sz w:val="28"/>
          <w:szCs w:val="24"/>
        </w:rPr>
        <w:t>o en tres cuartos</w:t>
      </w:r>
      <w:r w:rsidRPr="00DD6AA7">
        <w:rPr>
          <w:sz w:val="28"/>
          <w:szCs w:val="24"/>
        </w:rPr>
        <w:t xml:space="preserve"> (hasta la rodilla).</w:t>
      </w:r>
    </w:p>
    <w:p w:rsidR="00121A8A" w:rsidRPr="00DD6AA7" w:rsidRDefault="00121A8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El </w:t>
      </w:r>
      <w:r w:rsidRPr="00602A1E">
        <w:rPr>
          <w:b/>
          <w:sz w:val="28"/>
          <w:szCs w:val="24"/>
        </w:rPr>
        <w:t>éxito comercial</w:t>
      </w:r>
      <w:r w:rsidRPr="00DD6AA7">
        <w:rPr>
          <w:sz w:val="28"/>
          <w:szCs w:val="24"/>
        </w:rPr>
        <w:t xml:space="preserve"> obtenido por estos aparatos de arrastre continuo y la creencia de que la </w:t>
      </w:r>
      <w:r w:rsidRPr="00602A1E">
        <w:rPr>
          <w:b/>
          <w:sz w:val="28"/>
          <w:szCs w:val="24"/>
        </w:rPr>
        <w:t>visión individual</w:t>
      </w:r>
      <w:r w:rsidRPr="00DD6AA7">
        <w:rPr>
          <w:sz w:val="28"/>
          <w:szCs w:val="24"/>
        </w:rPr>
        <w:t xml:space="preserve"> era más rentable que el espectáculo colectivo, hicieron que Edison descuidara perfeccionar este invento. </w:t>
      </w:r>
    </w:p>
    <w:p w:rsidR="00602A1E" w:rsidRDefault="00CD3523" w:rsidP="00602A1E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Edison estuvo convencido de que era un mal negocio proyectar películas en público y sobre pantalla hasta el momento en que </w:t>
      </w:r>
      <w:r w:rsidRPr="00602A1E">
        <w:rPr>
          <w:b/>
          <w:sz w:val="28"/>
          <w:szCs w:val="24"/>
        </w:rPr>
        <w:t xml:space="preserve">Félix </w:t>
      </w:r>
      <w:proofErr w:type="spellStart"/>
      <w:r w:rsidRPr="00602A1E">
        <w:rPr>
          <w:b/>
          <w:sz w:val="28"/>
          <w:szCs w:val="24"/>
        </w:rPr>
        <w:t>Mesguich</w:t>
      </w:r>
      <w:proofErr w:type="spellEnd"/>
      <w:r w:rsidRPr="00DD6AA7">
        <w:rPr>
          <w:sz w:val="28"/>
          <w:szCs w:val="24"/>
        </w:rPr>
        <w:t xml:space="preserve">, operador </w:t>
      </w:r>
      <w:r w:rsidRPr="00602A1E">
        <w:rPr>
          <w:b/>
          <w:sz w:val="28"/>
          <w:szCs w:val="24"/>
        </w:rPr>
        <w:t>al servicio de Lumière</w:t>
      </w:r>
      <w:r w:rsidRPr="00DD6AA7">
        <w:rPr>
          <w:sz w:val="28"/>
          <w:szCs w:val="24"/>
        </w:rPr>
        <w:t xml:space="preserve">, exhibió el sistema francés en un </w:t>
      </w:r>
      <w:r w:rsidRPr="00DD6AA7">
        <w:rPr>
          <w:i/>
          <w:sz w:val="28"/>
          <w:szCs w:val="24"/>
        </w:rPr>
        <w:t xml:space="preserve">music hall </w:t>
      </w:r>
      <w:r w:rsidRPr="00DD6AA7">
        <w:rPr>
          <w:sz w:val="28"/>
          <w:szCs w:val="24"/>
        </w:rPr>
        <w:t xml:space="preserve">neoyorquino, con una </w:t>
      </w:r>
      <w:r w:rsidRPr="00602A1E">
        <w:rPr>
          <w:b/>
          <w:sz w:val="28"/>
          <w:szCs w:val="24"/>
        </w:rPr>
        <w:t>acogida auténticamente delirante</w:t>
      </w:r>
      <w:r w:rsidRPr="00DD6AA7">
        <w:rPr>
          <w:sz w:val="28"/>
          <w:szCs w:val="24"/>
        </w:rPr>
        <w:t xml:space="preserve">, salpicada de vítores a los </w:t>
      </w:r>
      <w:r w:rsidRPr="00DD6AA7">
        <w:rPr>
          <w:i/>
          <w:sz w:val="28"/>
          <w:szCs w:val="24"/>
        </w:rPr>
        <w:t xml:space="preserve">Lumière </w:t>
      </w:r>
      <w:proofErr w:type="spellStart"/>
      <w:r w:rsidRPr="00DD6AA7">
        <w:rPr>
          <w:i/>
          <w:sz w:val="28"/>
          <w:szCs w:val="24"/>
        </w:rPr>
        <w:t>Brothers</w:t>
      </w:r>
      <w:proofErr w:type="spellEnd"/>
      <w:r w:rsidRPr="00DD6AA7">
        <w:rPr>
          <w:i/>
          <w:sz w:val="28"/>
          <w:szCs w:val="24"/>
        </w:rPr>
        <w:t xml:space="preserve"> </w:t>
      </w:r>
      <w:r w:rsidRPr="00DD6AA7">
        <w:rPr>
          <w:sz w:val="28"/>
          <w:szCs w:val="24"/>
        </w:rPr>
        <w:t xml:space="preserve">y vibrantes compases de </w:t>
      </w:r>
      <w:r w:rsidR="00DD6AA7">
        <w:rPr>
          <w:sz w:val="28"/>
          <w:szCs w:val="24"/>
        </w:rPr>
        <w:t>“</w:t>
      </w:r>
      <w:r w:rsidRPr="00DD6AA7">
        <w:rPr>
          <w:sz w:val="28"/>
          <w:szCs w:val="24"/>
        </w:rPr>
        <w:t>La Marsellesa</w:t>
      </w:r>
      <w:r w:rsidR="00DD6AA7">
        <w:rPr>
          <w:sz w:val="28"/>
          <w:szCs w:val="24"/>
        </w:rPr>
        <w:t>”</w:t>
      </w:r>
      <w:r w:rsidRPr="00DD6AA7">
        <w:rPr>
          <w:sz w:val="28"/>
          <w:szCs w:val="24"/>
        </w:rPr>
        <w:t>.</w:t>
      </w:r>
      <w:r w:rsidR="00602A1E" w:rsidRPr="00602A1E">
        <w:rPr>
          <w:sz w:val="28"/>
          <w:szCs w:val="24"/>
        </w:rPr>
        <w:t xml:space="preserve"> </w:t>
      </w:r>
    </w:p>
    <w:p w:rsidR="00602A1E" w:rsidRPr="00602A1E" w:rsidRDefault="00602A1E" w:rsidP="00602A1E">
      <w:pPr>
        <w:pStyle w:val="Textoindependiente"/>
        <w:spacing w:before="0"/>
        <w:ind w:left="0" w:right="0" w:firstLine="709"/>
        <w:rPr>
          <w:b/>
          <w:sz w:val="28"/>
          <w:szCs w:val="24"/>
        </w:rPr>
      </w:pPr>
      <w:r w:rsidRPr="00602A1E">
        <w:rPr>
          <w:b/>
          <w:sz w:val="28"/>
          <w:szCs w:val="24"/>
        </w:rPr>
        <w:t xml:space="preserve">Esto ocurría en junio de 1896. </w:t>
      </w: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121A8A" w:rsidRPr="00DD6AA7" w:rsidRDefault="00121A8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CD3523" w:rsidRPr="00602A1E" w:rsidRDefault="00CD3523" w:rsidP="00DD6AA7">
      <w:pPr>
        <w:pStyle w:val="Textoindependiente"/>
        <w:spacing w:before="0"/>
        <w:ind w:left="0" w:right="0" w:firstLine="709"/>
        <w:rPr>
          <w:b/>
          <w:sz w:val="28"/>
          <w:szCs w:val="24"/>
        </w:rPr>
      </w:pPr>
      <w:r w:rsidRPr="00602A1E">
        <w:rPr>
          <w:b/>
          <w:sz w:val="28"/>
          <w:szCs w:val="24"/>
        </w:rPr>
        <w:t>El cine demostraba así sin equívocos que su vocación y destino era el de un arte de masas.</w:t>
      </w:r>
    </w:p>
    <w:p w:rsidR="00121A8A" w:rsidRPr="00DD6AA7" w:rsidRDefault="00121A8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EF7F1C" w:rsidRPr="00602A1E" w:rsidRDefault="00CD3523" w:rsidP="00DD6AA7">
      <w:pPr>
        <w:pStyle w:val="Textoindependiente"/>
        <w:spacing w:before="0"/>
        <w:ind w:left="0" w:right="0" w:firstLine="709"/>
        <w:rPr>
          <w:b/>
          <w:sz w:val="28"/>
          <w:szCs w:val="24"/>
        </w:rPr>
      </w:pPr>
      <w:r w:rsidRPr="00DD6AA7">
        <w:rPr>
          <w:sz w:val="28"/>
          <w:szCs w:val="24"/>
        </w:rPr>
        <w:t xml:space="preserve">Pero cuando </w:t>
      </w:r>
      <w:proofErr w:type="spellStart"/>
      <w:r w:rsidRPr="00DD6AA7">
        <w:rPr>
          <w:sz w:val="28"/>
          <w:szCs w:val="24"/>
        </w:rPr>
        <w:t>Mesguich</w:t>
      </w:r>
      <w:proofErr w:type="spellEnd"/>
      <w:r w:rsidRPr="00DD6AA7">
        <w:rPr>
          <w:sz w:val="28"/>
          <w:szCs w:val="24"/>
        </w:rPr>
        <w:t xml:space="preserve">, tras una gira, volvió a Nueva York cinco meses más tarde, se encontró con que, en franco retroceso la industria del </w:t>
      </w:r>
      <w:proofErr w:type="spellStart"/>
      <w:r w:rsidRPr="00DD6AA7">
        <w:rPr>
          <w:sz w:val="28"/>
          <w:szCs w:val="24"/>
        </w:rPr>
        <w:t>kinetoscopio</w:t>
      </w:r>
      <w:proofErr w:type="spellEnd"/>
      <w:r w:rsidRPr="00DD6AA7">
        <w:rPr>
          <w:sz w:val="28"/>
          <w:szCs w:val="24"/>
        </w:rPr>
        <w:t xml:space="preserve">, aparecían en cambio por doquier las salas de exhibición equipadas con aparatos de proyección de </w:t>
      </w:r>
      <w:r w:rsidRPr="00602A1E">
        <w:rPr>
          <w:b/>
          <w:sz w:val="28"/>
          <w:szCs w:val="24"/>
        </w:rPr>
        <w:t xml:space="preserve">patente americana: </w:t>
      </w:r>
      <w:r w:rsidRPr="00602A1E">
        <w:rPr>
          <w:b/>
          <w:i/>
          <w:sz w:val="28"/>
          <w:szCs w:val="24"/>
        </w:rPr>
        <w:t xml:space="preserve">biógrafo, </w:t>
      </w:r>
      <w:proofErr w:type="spellStart"/>
      <w:r w:rsidRPr="00602A1E">
        <w:rPr>
          <w:b/>
          <w:i/>
          <w:sz w:val="28"/>
          <w:szCs w:val="24"/>
        </w:rPr>
        <w:t>bioscopio</w:t>
      </w:r>
      <w:proofErr w:type="spellEnd"/>
      <w:r w:rsidRPr="00602A1E">
        <w:rPr>
          <w:b/>
          <w:i/>
          <w:sz w:val="28"/>
          <w:szCs w:val="24"/>
        </w:rPr>
        <w:t xml:space="preserve">, </w:t>
      </w:r>
      <w:proofErr w:type="spellStart"/>
      <w:r w:rsidRPr="00602A1E">
        <w:rPr>
          <w:b/>
          <w:i/>
          <w:sz w:val="28"/>
          <w:szCs w:val="24"/>
        </w:rPr>
        <w:t>vitascopio</w:t>
      </w:r>
      <w:proofErr w:type="spellEnd"/>
      <w:r w:rsidRPr="00602A1E">
        <w:rPr>
          <w:b/>
          <w:i/>
          <w:sz w:val="28"/>
          <w:szCs w:val="24"/>
        </w:rPr>
        <w:t xml:space="preserve">, </w:t>
      </w:r>
      <w:proofErr w:type="spellStart"/>
      <w:r w:rsidRPr="00602A1E">
        <w:rPr>
          <w:b/>
          <w:i/>
          <w:sz w:val="28"/>
          <w:szCs w:val="24"/>
        </w:rPr>
        <w:t>veriscopio</w:t>
      </w:r>
      <w:proofErr w:type="spellEnd"/>
      <w:r w:rsidRPr="00602A1E">
        <w:rPr>
          <w:b/>
          <w:sz w:val="28"/>
          <w:szCs w:val="24"/>
        </w:rPr>
        <w:t xml:space="preserve">… </w:t>
      </w: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Una nueva casa productora, la </w:t>
      </w:r>
      <w:r w:rsidRPr="00602A1E">
        <w:rPr>
          <w:b/>
          <w:sz w:val="28"/>
          <w:szCs w:val="24"/>
        </w:rPr>
        <w:t>American Biograph</w:t>
      </w:r>
      <w:r w:rsidRPr="00DD6AA7">
        <w:rPr>
          <w:sz w:val="28"/>
          <w:szCs w:val="24"/>
        </w:rPr>
        <w:t xml:space="preserve">, lanzaba desde Broadway el reto </w:t>
      </w:r>
      <w:proofErr w:type="spellStart"/>
      <w:r w:rsidRPr="00DD6AA7">
        <w:rPr>
          <w:sz w:val="28"/>
          <w:szCs w:val="24"/>
        </w:rPr>
        <w:t>monroísta</w:t>
      </w:r>
      <w:proofErr w:type="spellEnd"/>
      <w:r w:rsidRPr="00DD6AA7">
        <w:rPr>
          <w:sz w:val="28"/>
          <w:szCs w:val="24"/>
        </w:rPr>
        <w:t xml:space="preserve"> en un gran luminoso: </w:t>
      </w:r>
      <w:r w:rsidR="00821456" w:rsidRPr="00602A1E">
        <w:rPr>
          <w:b/>
          <w:sz w:val="28"/>
          <w:szCs w:val="24"/>
        </w:rPr>
        <w:t>“</w:t>
      </w:r>
      <w:r w:rsidRPr="00602A1E">
        <w:rPr>
          <w:b/>
          <w:sz w:val="28"/>
          <w:szCs w:val="24"/>
        </w:rPr>
        <w:t xml:space="preserve">América para los </w:t>
      </w:r>
      <w:r w:rsidRPr="00602A1E">
        <w:rPr>
          <w:b/>
          <w:sz w:val="28"/>
          <w:szCs w:val="24"/>
        </w:rPr>
        <w:lastRenderedPageBreak/>
        <w:t>americanos</w:t>
      </w:r>
      <w:r w:rsidR="00821456" w:rsidRPr="00602A1E">
        <w:rPr>
          <w:b/>
          <w:sz w:val="28"/>
          <w:szCs w:val="24"/>
        </w:rPr>
        <w:t>”</w:t>
      </w:r>
      <w:r w:rsidRPr="00DD6AA7">
        <w:rPr>
          <w:sz w:val="28"/>
          <w:szCs w:val="24"/>
        </w:rPr>
        <w:t xml:space="preserve">. </w:t>
      </w: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En un ambiente envenenado, con </w:t>
      </w:r>
      <w:r w:rsidRPr="00602A1E">
        <w:rPr>
          <w:b/>
          <w:sz w:val="28"/>
          <w:szCs w:val="24"/>
        </w:rPr>
        <w:t>intervención de las autoridades aduaneras y confiscación de aparatos</w:t>
      </w:r>
      <w:r w:rsidRPr="00DD6AA7">
        <w:rPr>
          <w:sz w:val="28"/>
          <w:szCs w:val="24"/>
        </w:rPr>
        <w:t>, el representante de Lumière tuvo que renunciar a su gira por el país y marchó al Canadá.</w:t>
      </w:r>
    </w:p>
    <w:p w:rsidR="00121A8A" w:rsidRPr="00DD6AA7" w:rsidRDefault="00121A8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La nueva industria americana del espectáculo nació asentada en empresas como la </w:t>
      </w:r>
      <w:r w:rsidRPr="00602A1E">
        <w:rPr>
          <w:b/>
          <w:sz w:val="28"/>
          <w:szCs w:val="24"/>
        </w:rPr>
        <w:t>Edison Co., la Biograph y la Vitagraph</w:t>
      </w:r>
      <w:r w:rsidRPr="00DD6AA7">
        <w:rPr>
          <w:sz w:val="28"/>
          <w:szCs w:val="24"/>
        </w:rPr>
        <w:t xml:space="preserve">, que, además de </w:t>
      </w:r>
      <w:r w:rsidRPr="00602A1E">
        <w:rPr>
          <w:b/>
          <w:sz w:val="28"/>
          <w:szCs w:val="24"/>
        </w:rPr>
        <w:t xml:space="preserve">producir películas propias, explotaban copias ilegalmente </w:t>
      </w:r>
      <w:proofErr w:type="spellStart"/>
      <w:r w:rsidRPr="00602A1E">
        <w:rPr>
          <w:b/>
          <w:sz w:val="28"/>
          <w:szCs w:val="24"/>
        </w:rPr>
        <w:t>contratipadas</w:t>
      </w:r>
      <w:proofErr w:type="spellEnd"/>
      <w:r w:rsidRPr="00DD6AA7">
        <w:rPr>
          <w:sz w:val="28"/>
          <w:szCs w:val="24"/>
        </w:rPr>
        <w:t xml:space="preserve"> de las producciones que llegaban de Europa, obteniendo considerables beneficios.</w:t>
      </w:r>
    </w:p>
    <w:p w:rsidR="00121A8A" w:rsidRPr="00DD6AA7" w:rsidRDefault="00121A8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La </w:t>
      </w:r>
      <w:r w:rsidRPr="00DD6AA7">
        <w:rPr>
          <w:b/>
          <w:sz w:val="28"/>
          <w:szCs w:val="24"/>
        </w:rPr>
        <w:t>Biograph Co.</w:t>
      </w:r>
      <w:r w:rsidRPr="00DD6AA7">
        <w:rPr>
          <w:sz w:val="28"/>
          <w:szCs w:val="24"/>
        </w:rPr>
        <w:t xml:space="preserve">, nacida en 1897 y que utilizaba un aparato fabricado por dos técnicos que habían abandonado a Edison, </w:t>
      </w:r>
      <w:r w:rsidRPr="00D41CCE">
        <w:rPr>
          <w:b/>
          <w:sz w:val="28"/>
          <w:szCs w:val="24"/>
        </w:rPr>
        <w:t xml:space="preserve">Dickson y el francés Eugène </w:t>
      </w:r>
      <w:proofErr w:type="spellStart"/>
      <w:r w:rsidRPr="00D41CCE">
        <w:rPr>
          <w:b/>
          <w:sz w:val="28"/>
          <w:szCs w:val="24"/>
        </w:rPr>
        <w:t>Lauste</w:t>
      </w:r>
      <w:proofErr w:type="spellEnd"/>
      <w:r w:rsidRPr="00DD6AA7">
        <w:rPr>
          <w:sz w:val="28"/>
          <w:szCs w:val="24"/>
        </w:rPr>
        <w:t xml:space="preserve">, gozaba del apoyo financiero del hermano del presidente McKinley, a la sazón gobernador del estado de Ohio. </w:t>
      </w: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Con el eslogan de Monroe como bandera, esta productora servirá a la propaganda personal del político y </w:t>
      </w:r>
      <w:r w:rsidRPr="00602A1E">
        <w:rPr>
          <w:b/>
          <w:sz w:val="28"/>
          <w:szCs w:val="24"/>
        </w:rPr>
        <w:t>se especializará en asuntos documentales y de actualidad</w:t>
      </w:r>
      <w:r w:rsidRPr="00DD6AA7">
        <w:rPr>
          <w:sz w:val="28"/>
          <w:szCs w:val="24"/>
        </w:rPr>
        <w:t>.</w:t>
      </w:r>
    </w:p>
    <w:p w:rsidR="00121A8A" w:rsidRPr="00DD6AA7" w:rsidRDefault="00121A8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bookmarkStart w:id="0" w:name="_GoBack"/>
      <w:bookmarkEnd w:id="0"/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La </w:t>
      </w:r>
      <w:r w:rsidRPr="00DD6AA7">
        <w:rPr>
          <w:b/>
          <w:sz w:val="28"/>
          <w:szCs w:val="24"/>
        </w:rPr>
        <w:t>Vitagraph</w:t>
      </w:r>
      <w:r w:rsidRPr="00DD6AA7">
        <w:rPr>
          <w:sz w:val="28"/>
          <w:szCs w:val="24"/>
        </w:rPr>
        <w:t xml:space="preserve"> fue fundada en 1898 al asociarse el ex exhibidor feriante </w:t>
      </w:r>
      <w:r w:rsidR="00EF7F1C" w:rsidRPr="00D41CCE">
        <w:rPr>
          <w:b/>
          <w:sz w:val="28"/>
          <w:szCs w:val="24"/>
        </w:rPr>
        <w:t>“</w:t>
      </w:r>
      <w:r w:rsidRPr="00D41CCE">
        <w:rPr>
          <w:b/>
          <w:sz w:val="28"/>
          <w:szCs w:val="24"/>
        </w:rPr>
        <w:t>Pop</w:t>
      </w:r>
      <w:r w:rsidR="00EF7F1C" w:rsidRPr="00D41CCE">
        <w:rPr>
          <w:b/>
          <w:sz w:val="28"/>
          <w:szCs w:val="24"/>
        </w:rPr>
        <w:t>”</w:t>
      </w:r>
      <w:r w:rsidRPr="00D41CCE">
        <w:rPr>
          <w:b/>
          <w:sz w:val="28"/>
          <w:szCs w:val="24"/>
        </w:rPr>
        <w:t xml:space="preserve"> Rock</w:t>
      </w:r>
      <w:r w:rsidRPr="00DD6AA7">
        <w:rPr>
          <w:sz w:val="28"/>
          <w:szCs w:val="24"/>
        </w:rPr>
        <w:t xml:space="preserve"> con el caricaturista inglés emigrado </w:t>
      </w:r>
      <w:r w:rsidRPr="00D41CCE">
        <w:rPr>
          <w:b/>
          <w:sz w:val="28"/>
          <w:szCs w:val="24"/>
        </w:rPr>
        <w:t xml:space="preserve">James Stuart </w:t>
      </w:r>
      <w:proofErr w:type="spellStart"/>
      <w:r w:rsidRPr="00D41CCE">
        <w:rPr>
          <w:b/>
          <w:sz w:val="28"/>
          <w:szCs w:val="24"/>
        </w:rPr>
        <w:t>Blackton</w:t>
      </w:r>
      <w:proofErr w:type="spellEnd"/>
      <w:r w:rsidRPr="00DD6AA7">
        <w:rPr>
          <w:sz w:val="28"/>
          <w:szCs w:val="24"/>
        </w:rPr>
        <w:t xml:space="preserve"> y su compatriota </w:t>
      </w:r>
      <w:r w:rsidRPr="00D41CCE">
        <w:rPr>
          <w:b/>
          <w:sz w:val="28"/>
          <w:szCs w:val="24"/>
        </w:rPr>
        <w:t>Albert E. Smith</w:t>
      </w:r>
      <w:r w:rsidRPr="00DD6AA7">
        <w:rPr>
          <w:sz w:val="28"/>
          <w:szCs w:val="24"/>
        </w:rPr>
        <w:t xml:space="preserve">, perspicaces negociantes que habían obtenido un éxito sensacional en todo el país con </w:t>
      </w:r>
      <w:proofErr w:type="spellStart"/>
      <w:r w:rsidRPr="00DD6AA7">
        <w:rPr>
          <w:b/>
          <w:i/>
          <w:sz w:val="28"/>
          <w:szCs w:val="24"/>
        </w:rPr>
        <w:t>Tearing</w:t>
      </w:r>
      <w:proofErr w:type="spellEnd"/>
      <w:r w:rsidRPr="00DD6AA7">
        <w:rPr>
          <w:b/>
          <w:i/>
          <w:sz w:val="28"/>
          <w:szCs w:val="24"/>
        </w:rPr>
        <w:t xml:space="preserve"> Down </w:t>
      </w:r>
      <w:proofErr w:type="spellStart"/>
      <w:r w:rsidRPr="00DD6AA7">
        <w:rPr>
          <w:b/>
          <w:i/>
          <w:sz w:val="28"/>
          <w:szCs w:val="24"/>
        </w:rPr>
        <w:t>the</w:t>
      </w:r>
      <w:proofErr w:type="spellEnd"/>
      <w:r w:rsidRPr="00DD6AA7">
        <w:rPr>
          <w:b/>
          <w:i/>
          <w:sz w:val="28"/>
          <w:szCs w:val="24"/>
        </w:rPr>
        <w:t xml:space="preserve"> </w:t>
      </w:r>
      <w:proofErr w:type="spellStart"/>
      <w:r w:rsidRPr="00DD6AA7">
        <w:rPr>
          <w:b/>
          <w:i/>
          <w:sz w:val="28"/>
          <w:szCs w:val="24"/>
        </w:rPr>
        <w:t>Spanish</w:t>
      </w:r>
      <w:proofErr w:type="spellEnd"/>
      <w:r w:rsidRPr="00DD6AA7">
        <w:rPr>
          <w:b/>
          <w:i/>
          <w:sz w:val="28"/>
          <w:szCs w:val="24"/>
        </w:rPr>
        <w:t xml:space="preserve"> </w:t>
      </w:r>
      <w:proofErr w:type="spellStart"/>
      <w:r w:rsidRPr="00DD6AA7">
        <w:rPr>
          <w:b/>
          <w:i/>
          <w:sz w:val="28"/>
          <w:szCs w:val="24"/>
        </w:rPr>
        <w:t>Flag</w:t>
      </w:r>
      <w:proofErr w:type="spellEnd"/>
      <w:r w:rsidRPr="00DD6AA7">
        <w:rPr>
          <w:i/>
          <w:sz w:val="28"/>
          <w:szCs w:val="24"/>
        </w:rPr>
        <w:t xml:space="preserve"> </w:t>
      </w:r>
      <w:r w:rsidRPr="00DD6AA7">
        <w:rPr>
          <w:sz w:val="28"/>
          <w:szCs w:val="24"/>
        </w:rPr>
        <w:t>(1898), rodada en un ático neoyorquino el mismo día en que estallaron las hostilidades entre España y los Estados Unidos.</w:t>
      </w:r>
    </w:p>
    <w:p w:rsidR="00121A8A" w:rsidRPr="00DD6AA7" w:rsidRDefault="00121A8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La guerra hispano-norteamericana hizo nacer, con violencia rabiosa, </w:t>
      </w:r>
      <w:r w:rsidRPr="00DD6AA7">
        <w:rPr>
          <w:b/>
          <w:sz w:val="28"/>
          <w:szCs w:val="24"/>
        </w:rPr>
        <w:t>un género nuevo</w:t>
      </w:r>
      <w:r w:rsidRPr="00DD6AA7">
        <w:rPr>
          <w:sz w:val="28"/>
          <w:szCs w:val="24"/>
        </w:rPr>
        <w:t xml:space="preserve">, el de la </w:t>
      </w:r>
      <w:r w:rsidRPr="00DD6AA7">
        <w:rPr>
          <w:b/>
          <w:sz w:val="28"/>
          <w:szCs w:val="24"/>
        </w:rPr>
        <w:t>propaganda política</w:t>
      </w:r>
      <w:r w:rsidRPr="00DD6AA7">
        <w:rPr>
          <w:sz w:val="28"/>
          <w:szCs w:val="24"/>
        </w:rPr>
        <w:t xml:space="preserve">, que se arrastrará ya para siempre a lo largo de toda la historia del cine. </w:t>
      </w: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Apenas se habían iniciado las operaciones militares y ya circulaban por América centenares de copias de documentales amañados en los estudios sobre la guerra hispano-yanqui. </w:t>
      </w: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Entre los más famosos figuró el rodado en Chicago por </w:t>
      </w:r>
      <w:r w:rsidRPr="00DD6AA7">
        <w:rPr>
          <w:b/>
          <w:sz w:val="28"/>
          <w:szCs w:val="24"/>
        </w:rPr>
        <w:t xml:space="preserve">Edward H. </w:t>
      </w:r>
      <w:proofErr w:type="spellStart"/>
      <w:r w:rsidRPr="00DD6AA7">
        <w:rPr>
          <w:b/>
          <w:sz w:val="28"/>
          <w:szCs w:val="24"/>
        </w:rPr>
        <w:t>Amet</w:t>
      </w:r>
      <w:proofErr w:type="spellEnd"/>
      <w:r w:rsidRPr="00DD6AA7">
        <w:rPr>
          <w:sz w:val="28"/>
          <w:szCs w:val="24"/>
        </w:rPr>
        <w:t xml:space="preserve">, reproduciendo, con ayuda de maquetas en un estanque, la batalla naval del 3 de julio, en la bahía de Santiago, en la que la flota del almirante Cervera llevó la peor parte. </w:t>
      </w: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proofErr w:type="spellStart"/>
      <w:r w:rsidRPr="00DD6AA7">
        <w:rPr>
          <w:sz w:val="28"/>
          <w:szCs w:val="24"/>
        </w:rPr>
        <w:t>Amet</w:t>
      </w:r>
      <w:proofErr w:type="spellEnd"/>
      <w:r w:rsidRPr="00DD6AA7">
        <w:rPr>
          <w:sz w:val="28"/>
          <w:szCs w:val="24"/>
        </w:rPr>
        <w:t xml:space="preserve"> salvó con mucha naturalidad el escollo que representaba que el combate se hubiese desarrollado durante la noche, alegando con mucha seriedad que se había servido de una película </w:t>
      </w:r>
      <w:r w:rsidR="00EF7F1C" w:rsidRPr="00DD6AA7">
        <w:rPr>
          <w:sz w:val="28"/>
          <w:szCs w:val="24"/>
        </w:rPr>
        <w:t>“</w:t>
      </w:r>
      <w:proofErr w:type="spellStart"/>
      <w:r w:rsidRPr="00DD6AA7">
        <w:rPr>
          <w:sz w:val="28"/>
          <w:szCs w:val="24"/>
        </w:rPr>
        <w:t>supersensible</w:t>
      </w:r>
      <w:proofErr w:type="spellEnd"/>
      <w:r w:rsidRPr="00DD6AA7">
        <w:rPr>
          <w:sz w:val="28"/>
          <w:szCs w:val="24"/>
        </w:rPr>
        <w:t xml:space="preserve"> a la luz lunar</w:t>
      </w:r>
      <w:r w:rsidR="00EF7F1C" w:rsidRPr="00DD6AA7">
        <w:rPr>
          <w:sz w:val="28"/>
          <w:szCs w:val="24"/>
        </w:rPr>
        <w:t>”</w:t>
      </w:r>
      <w:r w:rsidRPr="00DD6AA7">
        <w:rPr>
          <w:sz w:val="28"/>
          <w:szCs w:val="24"/>
        </w:rPr>
        <w:t xml:space="preserve"> y de un teleobjetivo capaz de impresionar imágenes a diez kilómetros de distancia. </w:t>
      </w: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>La gente se tragó el anzuelo.</w:t>
      </w:r>
    </w:p>
    <w:p w:rsidR="00EF7F1C" w:rsidRPr="00DD6AA7" w:rsidRDefault="00CD3523" w:rsidP="00DD6AA7">
      <w:pPr>
        <w:pStyle w:val="Textoindependiente"/>
        <w:tabs>
          <w:tab w:val="left" w:pos="1209"/>
          <w:tab w:val="left" w:pos="2949"/>
          <w:tab w:val="left" w:pos="4223"/>
          <w:tab w:val="left" w:pos="4718"/>
        </w:tabs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>La</w:t>
      </w:r>
      <w:r w:rsidR="00121A8A" w:rsidRPr="00DD6AA7">
        <w:rPr>
          <w:sz w:val="28"/>
          <w:szCs w:val="24"/>
        </w:rPr>
        <w:t xml:space="preserve"> </w:t>
      </w:r>
      <w:r w:rsidRPr="00DD6AA7">
        <w:rPr>
          <w:sz w:val="28"/>
          <w:szCs w:val="24"/>
        </w:rPr>
        <w:t>propaganda</w:t>
      </w:r>
      <w:r w:rsidR="00121A8A" w:rsidRPr="00DD6AA7">
        <w:rPr>
          <w:sz w:val="28"/>
          <w:szCs w:val="24"/>
        </w:rPr>
        <w:t xml:space="preserve"> </w:t>
      </w:r>
      <w:r w:rsidRPr="00DD6AA7">
        <w:rPr>
          <w:sz w:val="28"/>
          <w:szCs w:val="24"/>
        </w:rPr>
        <w:t>política</w:t>
      </w:r>
      <w:r w:rsidR="00121A8A" w:rsidRPr="00DD6AA7">
        <w:rPr>
          <w:sz w:val="28"/>
          <w:szCs w:val="24"/>
        </w:rPr>
        <w:t xml:space="preserve"> </w:t>
      </w:r>
      <w:r w:rsidRPr="00DD6AA7">
        <w:rPr>
          <w:sz w:val="28"/>
          <w:szCs w:val="24"/>
        </w:rPr>
        <w:t>y</w:t>
      </w:r>
      <w:r w:rsidR="00121A8A" w:rsidRPr="00DD6AA7">
        <w:rPr>
          <w:sz w:val="28"/>
          <w:szCs w:val="24"/>
        </w:rPr>
        <w:t xml:space="preserve"> </w:t>
      </w:r>
      <w:r w:rsidRPr="00DD6AA7">
        <w:rPr>
          <w:sz w:val="28"/>
          <w:szCs w:val="24"/>
        </w:rPr>
        <w:t xml:space="preserve">la exaltación nacionalista habían entrado de </w:t>
      </w:r>
      <w:r w:rsidRPr="00DD6AA7">
        <w:rPr>
          <w:sz w:val="28"/>
          <w:szCs w:val="24"/>
        </w:rPr>
        <w:lastRenderedPageBreak/>
        <w:t xml:space="preserve">golpe a ocupar un lugar preeminente en la galería de temas de aquel nuevo juguete que, a los ojos de muchos comerciantes, comenzaba a evidenciarse como una prometedora fuente de fabulosas ganancias. </w:t>
      </w:r>
    </w:p>
    <w:p w:rsidR="007A4EFA" w:rsidRPr="00DD6AA7" w:rsidRDefault="007A4EFA" w:rsidP="00DD6AA7">
      <w:pPr>
        <w:pStyle w:val="Textoindependiente"/>
        <w:tabs>
          <w:tab w:val="left" w:pos="1209"/>
          <w:tab w:val="left" w:pos="2949"/>
          <w:tab w:val="left" w:pos="4223"/>
          <w:tab w:val="left" w:pos="4718"/>
        </w:tabs>
        <w:spacing w:before="0"/>
        <w:ind w:left="0" w:right="0" w:firstLine="709"/>
        <w:rPr>
          <w:sz w:val="28"/>
          <w:szCs w:val="24"/>
        </w:rPr>
      </w:pPr>
    </w:p>
    <w:p w:rsidR="00EF7F1C" w:rsidRPr="00DD6AA7" w:rsidRDefault="00CD3523" w:rsidP="00DD6AA7">
      <w:pPr>
        <w:pStyle w:val="Textoindependiente"/>
        <w:tabs>
          <w:tab w:val="left" w:pos="1209"/>
          <w:tab w:val="left" w:pos="2949"/>
          <w:tab w:val="left" w:pos="4223"/>
          <w:tab w:val="left" w:pos="4718"/>
        </w:tabs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Pero la brújula de la rentabilidad ya estaba señalando a los negociantes </w:t>
      </w:r>
      <w:r w:rsidRPr="00DD6AA7">
        <w:rPr>
          <w:b/>
          <w:sz w:val="28"/>
          <w:szCs w:val="24"/>
        </w:rPr>
        <w:t>nuevos temas</w:t>
      </w:r>
      <w:r w:rsidRPr="00DD6AA7">
        <w:rPr>
          <w:sz w:val="28"/>
          <w:szCs w:val="24"/>
        </w:rPr>
        <w:t xml:space="preserve"> sugestivos, como las </w:t>
      </w:r>
      <w:proofErr w:type="spellStart"/>
      <w:r w:rsidRPr="00DD6AA7">
        <w:rPr>
          <w:b/>
          <w:i/>
          <w:sz w:val="28"/>
          <w:szCs w:val="24"/>
        </w:rPr>
        <w:t>Lovers</w:t>
      </w:r>
      <w:proofErr w:type="spellEnd"/>
      <w:r w:rsidRPr="00DD6AA7">
        <w:rPr>
          <w:b/>
          <w:i/>
          <w:sz w:val="28"/>
          <w:szCs w:val="24"/>
        </w:rPr>
        <w:t xml:space="preserve">’ </w:t>
      </w:r>
      <w:proofErr w:type="spellStart"/>
      <w:r w:rsidRPr="00DD6AA7">
        <w:rPr>
          <w:b/>
          <w:i/>
          <w:sz w:val="28"/>
          <w:szCs w:val="24"/>
        </w:rPr>
        <w:t>scenes</w:t>
      </w:r>
      <w:proofErr w:type="spellEnd"/>
      <w:r w:rsidRPr="00DD6AA7">
        <w:rPr>
          <w:sz w:val="28"/>
          <w:szCs w:val="24"/>
        </w:rPr>
        <w:t xml:space="preserve">, nacidas tras el resonante éxito </w:t>
      </w:r>
      <w:r w:rsidR="009B5E2C">
        <w:rPr>
          <w:sz w:val="28"/>
          <w:szCs w:val="24"/>
        </w:rPr>
        <w:t>(</w:t>
      </w:r>
      <w:r w:rsidRPr="00DD6AA7">
        <w:rPr>
          <w:sz w:val="28"/>
          <w:szCs w:val="24"/>
        </w:rPr>
        <w:t>éxito de escándalo, diríamos hoy</w:t>
      </w:r>
      <w:r w:rsidR="009B5E2C">
        <w:rPr>
          <w:sz w:val="28"/>
          <w:szCs w:val="24"/>
        </w:rPr>
        <w:t>)</w:t>
      </w:r>
      <w:r w:rsidRPr="00DD6AA7">
        <w:rPr>
          <w:sz w:val="28"/>
          <w:szCs w:val="24"/>
        </w:rPr>
        <w:t xml:space="preserve"> alcanzado por </w:t>
      </w:r>
      <w:r w:rsidRPr="00602A1E">
        <w:rPr>
          <w:b/>
          <w:i/>
          <w:sz w:val="28"/>
          <w:szCs w:val="24"/>
        </w:rPr>
        <w:t xml:space="preserve">El beso </w:t>
      </w:r>
      <w:r w:rsidRPr="00602A1E">
        <w:rPr>
          <w:b/>
          <w:sz w:val="28"/>
          <w:szCs w:val="24"/>
        </w:rPr>
        <w:t>(1896)</w:t>
      </w:r>
      <w:r w:rsidRPr="00DD6AA7">
        <w:rPr>
          <w:sz w:val="28"/>
          <w:szCs w:val="24"/>
        </w:rPr>
        <w:t xml:space="preserve">, producida por Edison, que recogió en primer plano el casto beso de una escena cómica de </w:t>
      </w:r>
      <w:proofErr w:type="spellStart"/>
      <w:r w:rsidRPr="00DD6AA7">
        <w:rPr>
          <w:i/>
          <w:sz w:val="28"/>
          <w:szCs w:val="24"/>
        </w:rPr>
        <w:t>The</w:t>
      </w:r>
      <w:proofErr w:type="spellEnd"/>
      <w:r w:rsidRPr="00DD6AA7">
        <w:rPr>
          <w:i/>
          <w:sz w:val="28"/>
          <w:szCs w:val="24"/>
        </w:rPr>
        <w:t xml:space="preserve"> </w:t>
      </w:r>
      <w:proofErr w:type="spellStart"/>
      <w:r w:rsidRPr="00DD6AA7">
        <w:rPr>
          <w:i/>
          <w:sz w:val="28"/>
          <w:szCs w:val="24"/>
        </w:rPr>
        <w:t>Widow</w:t>
      </w:r>
      <w:proofErr w:type="spellEnd"/>
      <w:r w:rsidRPr="00DD6AA7">
        <w:rPr>
          <w:i/>
          <w:sz w:val="28"/>
          <w:szCs w:val="24"/>
        </w:rPr>
        <w:t xml:space="preserve"> Jones</w:t>
      </w:r>
      <w:r w:rsidRPr="00DD6AA7">
        <w:rPr>
          <w:sz w:val="28"/>
          <w:szCs w:val="24"/>
        </w:rPr>
        <w:t xml:space="preserve">, comedia que triunfaba en Broadway. </w:t>
      </w:r>
    </w:p>
    <w:p w:rsidR="00EF7F1C" w:rsidRPr="00DD6AA7" w:rsidRDefault="00CD3523" w:rsidP="00DD6AA7">
      <w:pPr>
        <w:pStyle w:val="Textoindependiente"/>
        <w:tabs>
          <w:tab w:val="left" w:pos="1209"/>
          <w:tab w:val="left" w:pos="2949"/>
          <w:tab w:val="left" w:pos="4223"/>
          <w:tab w:val="left" w:pos="4718"/>
        </w:tabs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Este primer ósculo cinematográfico, que levantó una ola de protestas y que un comentarista calificó de </w:t>
      </w:r>
      <w:r w:rsidR="005B76D2" w:rsidRPr="00DD6AA7">
        <w:rPr>
          <w:sz w:val="28"/>
          <w:szCs w:val="24"/>
        </w:rPr>
        <w:t>“</w:t>
      </w:r>
      <w:r w:rsidRPr="00DD6AA7">
        <w:rPr>
          <w:sz w:val="28"/>
          <w:szCs w:val="24"/>
        </w:rPr>
        <w:t>bestial</w:t>
      </w:r>
      <w:r w:rsidR="005B76D2" w:rsidRPr="00DD6AA7">
        <w:rPr>
          <w:sz w:val="28"/>
          <w:szCs w:val="24"/>
        </w:rPr>
        <w:t>”</w:t>
      </w:r>
      <w:r w:rsidRPr="00DD6AA7">
        <w:rPr>
          <w:sz w:val="28"/>
          <w:szCs w:val="24"/>
        </w:rPr>
        <w:t xml:space="preserve">, en razón del </w:t>
      </w:r>
      <w:r w:rsidR="00EF7F1C" w:rsidRPr="00DD6AA7">
        <w:rPr>
          <w:sz w:val="28"/>
          <w:szCs w:val="24"/>
        </w:rPr>
        <w:t>“</w:t>
      </w:r>
      <w:r w:rsidRPr="00DD6AA7">
        <w:rPr>
          <w:sz w:val="28"/>
          <w:szCs w:val="24"/>
        </w:rPr>
        <w:t xml:space="preserve">efecto producido por este acto ampliado a proporciones </w:t>
      </w:r>
      <w:proofErr w:type="spellStart"/>
      <w:r w:rsidRPr="00DD6AA7">
        <w:rPr>
          <w:sz w:val="28"/>
          <w:szCs w:val="24"/>
        </w:rPr>
        <w:t>gargantuescas</w:t>
      </w:r>
      <w:proofErr w:type="spellEnd"/>
      <w:r w:rsidR="00EF7F1C" w:rsidRPr="00DD6AA7">
        <w:rPr>
          <w:sz w:val="28"/>
          <w:szCs w:val="24"/>
        </w:rPr>
        <w:t>”</w:t>
      </w:r>
      <w:r w:rsidRPr="00DD6AA7">
        <w:rPr>
          <w:sz w:val="28"/>
          <w:szCs w:val="24"/>
        </w:rPr>
        <w:t xml:space="preserve">, iba a traer no poca cola. </w:t>
      </w:r>
    </w:p>
    <w:p w:rsidR="00EF7F1C" w:rsidRPr="00DD6AA7" w:rsidRDefault="00CD3523" w:rsidP="00DD6AA7">
      <w:pPr>
        <w:pStyle w:val="Textoindependiente"/>
        <w:tabs>
          <w:tab w:val="left" w:pos="1209"/>
          <w:tab w:val="left" w:pos="2949"/>
          <w:tab w:val="left" w:pos="4223"/>
          <w:tab w:val="left" w:pos="4718"/>
        </w:tabs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Además de introducir el tema amoroso en el cine, prefiguraba la fórmula clásica del </w:t>
      </w:r>
      <w:r w:rsidR="00EF7F1C" w:rsidRPr="00DD6AA7">
        <w:rPr>
          <w:b/>
          <w:sz w:val="28"/>
          <w:szCs w:val="24"/>
        </w:rPr>
        <w:t>“</w:t>
      </w:r>
      <w:r w:rsidRPr="00DD6AA7">
        <w:rPr>
          <w:b/>
          <w:sz w:val="28"/>
          <w:szCs w:val="24"/>
        </w:rPr>
        <w:t>final feliz</w:t>
      </w:r>
      <w:r w:rsidR="00EF7F1C" w:rsidRPr="00DD6AA7">
        <w:rPr>
          <w:b/>
          <w:sz w:val="28"/>
          <w:szCs w:val="24"/>
        </w:rPr>
        <w:t>”</w:t>
      </w:r>
      <w:r w:rsidRPr="00DD6AA7">
        <w:rPr>
          <w:b/>
          <w:sz w:val="28"/>
          <w:szCs w:val="24"/>
        </w:rPr>
        <w:t xml:space="preserve"> (</w:t>
      </w:r>
      <w:proofErr w:type="spellStart"/>
      <w:r w:rsidRPr="00DD6AA7">
        <w:rPr>
          <w:b/>
          <w:i/>
          <w:sz w:val="28"/>
          <w:szCs w:val="24"/>
        </w:rPr>
        <w:t>happy</w:t>
      </w:r>
      <w:proofErr w:type="spellEnd"/>
      <w:r w:rsidRPr="00DD6AA7">
        <w:rPr>
          <w:b/>
          <w:i/>
          <w:sz w:val="28"/>
          <w:szCs w:val="24"/>
        </w:rPr>
        <w:t xml:space="preserve"> </w:t>
      </w:r>
      <w:proofErr w:type="spellStart"/>
      <w:r w:rsidRPr="00DD6AA7">
        <w:rPr>
          <w:b/>
          <w:i/>
          <w:sz w:val="28"/>
          <w:szCs w:val="24"/>
        </w:rPr>
        <w:t>end</w:t>
      </w:r>
      <w:proofErr w:type="spellEnd"/>
      <w:r w:rsidRPr="00DD6AA7">
        <w:rPr>
          <w:b/>
          <w:sz w:val="28"/>
          <w:szCs w:val="24"/>
        </w:rPr>
        <w:t>)</w:t>
      </w:r>
      <w:r w:rsidRPr="00DD6AA7">
        <w:rPr>
          <w:sz w:val="28"/>
          <w:szCs w:val="24"/>
        </w:rPr>
        <w:t xml:space="preserve">, que los industriales del cine no se cansarán de proponer en el futuro, como anestesia colectiva, a la inquieta voracidad del público. </w:t>
      </w:r>
    </w:p>
    <w:p w:rsidR="00CD3523" w:rsidRPr="00DD6AA7" w:rsidRDefault="00CD3523" w:rsidP="00DD6AA7">
      <w:pPr>
        <w:pStyle w:val="Textoindependiente"/>
        <w:tabs>
          <w:tab w:val="left" w:pos="1209"/>
          <w:tab w:val="left" w:pos="2949"/>
          <w:tab w:val="left" w:pos="4223"/>
          <w:tab w:val="left" w:pos="4718"/>
        </w:tabs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>De este inocente beso derivaron otros muchos besos y también abrazos, cada vez menos castos, que provocaron la indignada reacción de las ligas puritanas, pero que gozaban de amplia aceptación entre el público masculino.</w:t>
      </w:r>
    </w:p>
    <w:p w:rsidR="00EF7F1C" w:rsidRPr="00DD6AA7" w:rsidRDefault="00EF7F1C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Por estas mismas fechas también se estaba descubriendo </w:t>
      </w:r>
      <w:r w:rsidR="005B76D2" w:rsidRPr="00DD6AA7">
        <w:rPr>
          <w:sz w:val="28"/>
          <w:szCs w:val="24"/>
        </w:rPr>
        <w:t>otro</w:t>
      </w:r>
      <w:r w:rsidRPr="00DD6AA7">
        <w:rPr>
          <w:sz w:val="28"/>
          <w:szCs w:val="24"/>
        </w:rPr>
        <w:t xml:space="preserve"> filón de segura rentabilidad</w:t>
      </w:r>
      <w:r w:rsidR="007A4EFA" w:rsidRPr="00DD6AA7">
        <w:rPr>
          <w:sz w:val="28"/>
          <w:szCs w:val="24"/>
        </w:rPr>
        <w:t xml:space="preserve">, </w:t>
      </w:r>
      <w:r w:rsidRPr="00DD6AA7">
        <w:rPr>
          <w:sz w:val="28"/>
          <w:szCs w:val="24"/>
        </w:rPr>
        <w:t xml:space="preserve">el </w:t>
      </w:r>
      <w:r w:rsidRPr="00DD6AA7">
        <w:rPr>
          <w:b/>
          <w:sz w:val="28"/>
          <w:szCs w:val="24"/>
        </w:rPr>
        <w:t>tema religioso</w:t>
      </w:r>
      <w:r w:rsidRPr="00DD6AA7">
        <w:rPr>
          <w:sz w:val="28"/>
          <w:szCs w:val="24"/>
        </w:rPr>
        <w:t xml:space="preserve">. </w:t>
      </w: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Y para pulsar esta fibra </w:t>
      </w:r>
      <w:r w:rsidRPr="00602A1E">
        <w:rPr>
          <w:b/>
          <w:sz w:val="28"/>
          <w:szCs w:val="24"/>
        </w:rPr>
        <w:t>Richard G. Hollman</w:t>
      </w:r>
      <w:r w:rsidRPr="00DD6AA7">
        <w:rPr>
          <w:sz w:val="28"/>
          <w:szCs w:val="24"/>
        </w:rPr>
        <w:t xml:space="preserve"> rodó el drama de la </w:t>
      </w:r>
      <w:r w:rsidRPr="00602A1E">
        <w:rPr>
          <w:b/>
          <w:sz w:val="28"/>
          <w:szCs w:val="24"/>
        </w:rPr>
        <w:t>Pasión en pleno Nueva York</w:t>
      </w:r>
      <w:r w:rsidRPr="00DD6AA7">
        <w:rPr>
          <w:sz w:val="28"/>
          <w:szCs w:val="24"/>
        </w:rPr>
        <w:t xml:space="preserve">, en la azotea del Grand Central Palace, con un grupo de comparsas disfrazados. </w:t>
      </w:r>
    </w:p>
    <w:p w:rsidR="00CD3523" w:rsidRPr="00DD6AA7" w:rsidRDefault="00EF7F1C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>E</w:t>
      </w:r>
      <w:r w:rsidR="00CD3523" w:rsidRPr="00DD6AA7">
        <w:rPr>
          <w:sz w:val="28"/>
          <w:szCs w:val="24"/>
        </w:rPr>
        <w:t xml:space="preserve">sta original </w:t>
      </w:r>
      <w:proofErr w:type="spellStart"/>
      <w:r w:rsidR="00CD3523" w:rsidRPr="00DD6AA7">
        <w:rPr>
          <w:i/>
          <w:sz w:val="28"/>
          <w:szCs w:val="24"/>
        </w:rPr>
        <w:t>Passion</w:t>
      </w:r>
      <w:proofErr w:type="spellEnd"/>
      <w:r w:rsidR="00CD3523" w:rsidRPr="00DD6AA7">
        <w:rPr>
          <w:i/>
          <w:sz w:val="28"/>
          <w:szCs w:val="24"/>
        </w:rPr>
        <w:t xml:space="preserve"> Play</w:t>
      </w:r>
      <w:r w:rsidR="00CD3523" w:rsidRPr="00DD6AA7">
        <w:rPr>
          <w:sz w:val="28"/>
          <w:szCs w:val="24"/>
        </w:rPr>
        <w:t>, que acababa de inaugurar otra cantera temática, será divulgada por los predicadores ambulantes, ayudándoles a obtener recaudaciones más generosas entre sus audiencias de pecadores.</w:t>
      </w:r>
    </w:p>
    <w:p w:rsidR="00EF7F1C" w:rsidRPr="00DD6AA7" w:rsidRDefault="00EF7F1C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Al igual que el primitivo teatro medieval, el cine trataba de penetrar en las masas con temas </w:t>
      </w:r>
      <w:r w:rsidR="00EF7F1C" w:rsidRPr="00DD6AA7">
        <w:rPr>
          <w:sz w:val="28"/>
          <w:szCs w:val="24"/>
        </w:rPr>
        <w:t>devotos,</w:t>
      </w:r>
      <w:r w:rsidRPr="00DD6AA7">
        <w:rPr>
          <w:sz w:val="28"/>
          <w:szCs w:val="24"/>
        </w:rPr>
        <w:t xml:space="preserve"> aunque guiados de la mano de hombres de dudosa piedad, pero de probado tesón. </w:t>
      </w:r>
    </w:p>
    <w:p w:rsidR="007A4EFA" w:rsidRPr="00DD6AA7" w:rsidRDefault="007A4EFA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Como </w:t>
      </w:r>
      <w:r w:rsidRPr="00602A1E">
        <w:rPr>
          <w:b/>
          <w:sz w:val="28"/>
          <w:szCs w:val="24"/>
        </w:rPr>
        <w:t xml:space="preserve">Sigmund </w:t>
      </w:r>
      <w:proofErr w:type="spellStart"/>
      <w:r w:rsidRPr="00602A1E">
        <w:rPr>
          <w:b/>
          <w:sz w:val="28"/>
          <w:szCs w:val="24"/>
        </w:rPr>
        <w:t>Lubin</w:t>
      </w:r>
      <w:proofErr w:type="spellEnd"/>
      <w:r w:rsidRPr="00602A1E">
        <w:rPr>
          <w:b/>
          <w:sz w:val="28"/>
          <w:szCs w:val="24"/>
        </w:rPr>
        <w:t>, de Filadelfia</w:t>
      </w:r>
      <w:r w:rsidRPr="00DD6AA7">
        <w:rPr>
          <w:sz w:val="28"/>
          <w:szCs w:val="24"/>
        </w:rPr>
        <w:t>, que rodó en un patio interior el drama de Cristo.</w:t>
      </w:r>
    </w:p>
    <w:p w:rsidR="00EF7F1C" w:rsidRPr="00DD6AA7" w:rsidRDefault="00EF7F1C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</w:p>
    <w:p w:rsidR="00EF7F1C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Vemos, pues, </w:t>
      </w:r>
      <w:r w:rsidR="00EF7F1C" w:rsidRPr="00DD6AA7">
        <w:rPr>
          <w:sz w:val="28"/>
          <w:szCs w:val="24"/>
        </w:rPr>
        <w:t>que,</w:t>
      </w:r>
      <w:r w:rsidRPr="00DD6AA7">
        <w:rPr>
          <w:sz w:val="28"/>
          <w:szCs w:val="24"/>
        </w:rPr>
        <w:t xml:space="preserve"> en el torbellino de la primera hora, además del cine político, nacían juntos, como temas medulares, el señuelo erótico y la piedad religiosa. </w:t>
      </w:r>
    </w:p>
    <w:p w:rsidR="00CD3523" w:rsidRPr="00DD6AA7" w:rsidRDefault="00CD3523" w:rsidP="00DD6AA7">
      <w:pPr>
        <w:pStyle w:val="Textoindependiente"/>
        <w:spacing w:before="0"/>
        <w:ind w:left="0" w:right="0" w:firstLine="709"/>
        <w:rPr>
          <w:sz w:val="28"/>
          <w:szCs w:val="24"/>
        </w:rPr>
      </w:pPr>
      <w:r w:rsidRPr="00DD6AA7">
        <w:rPr>
          <w:sz w:val="28"/>
          <w:szCs w:val="24"/>
        </w:rPr>
        <w:t xml:space="preserve">No tardaría en aparecer otro hábil comerciante, llamado Cecil B. </w:t>
      </w:r>
      <w:proofErr w:type="spellStart"/>
      <w:r w:rsidRPr="00DD6AA7">
        <w:rPr>
          <w:sz w:val="28"/>
          <w:szCs w:val="24"/>
        </w:rPr>
        <w:t>DeMille</w:t>
      </w:r>
      <w:proofErr w:type="spellEnd"/>
      <w:r w:rsidRPr="00DD6AA7">
        <w:rPr>
          <w:sz w:val="28"/>
          <w:szCs w:val="24"/>
        </w:rPr>
        <w:t xml:space="preserve">, que, pescador en río revuelto, trataría de reconciliar ambos </w:t>
      </w:r>
      <w:r w:rsidRPr="00DD6AA7">
        <w:rPr>
          <w:sz w:val="28"/>
          <w:szCs w:val="24"/>
        </w:rPr>
        <w:lastRenderedPageBreak/>
        <w:t xml:space="preserve">sentimientos, pagando su tributo al ángel y al diablo en unas mascaradas </w:t>
      </w:r>
      <w:proofErr w:type="spellStart"/>
      <w:r w:rsidRPr="00DD6AA7">
        <w:rPr>
          <w:sz w:val="28"/>
          <w:szCs w:val="24"/>
        </w:rPr>
        <w:t>seudorreligiosas</w:t>
      </w:r>
      <w:proofErr w:type="spellEnd"/>
      <w:r w:rsidRPr="00DD6AA7">
        <w:rPr>
          <w:sz w:val="28"/>
          <w:szCs w:val="24"/>
        </w:rPr>
        <w:t xml:space="preserve"> que arrastrarán a vastos sectores de público.</w:t>
      </w:r>
      <w:bookmarkStart w:id="1" w:name="El_cinematógrafo_junto_a_la_mujer_barbud"/>
      <w:bookmarkEnd w:id="1"/>
    </w:p>
    <w:p w:rsidR="00DB7310" w:rsidRPr="00DD6AA7" w:rsidRDefault="00DB7310" w:rsidP="00DD6AA7">
      <w:pPr>
        <w:spacing w:after="0" w:line="240" w:lineRule="auto"/>
        <w:ind w:firstLine="709"/>
        <w:jc w:val="both"/>
        <w:rPr>
          <w:sz w:val="24"/>
        </w:rPr>
      </w:pPr>
    </w:p>
    <w:sectPr w:rsidR="00DB7310" w:rsidRPr="00DD6AA7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5FF7" w:rsidRDefault="00295FF7" w:rsidP="00EF7F1C">
      <w:pPr>
        <w:spacing w:after="0" w:line="240" w:lineRule="auto"/>
      </w:pPr>
      <w:r>
        <w:separator/>
      </w:r>
    </w:p>
  </w:endnote>
  <w:endnote w:type="continuationSeparator" w:id="0">
    <w:p w:rsidR="00295FF7" w:rsidRDefault="00295FF7" w:rsidP="00EF7F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38512003"/>
      <w:docPartObj>
        <w:docPartGallery w:val="Page Numbers (Bottom of Page)"/>
        <w:docPartUnique/>
      </w:docPartObj>
    </w:sdtPr>
    <w:sdtEndPr/>
    <w:sdtContent>
      <w:p w:rsidR="00EF7F1C" w:rsidRDefault="00EF7F1C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F7F1C" w:rsidRDefault="00EF7F1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5FF7" w:rsidRDefault="00295FF7" w:rsidP="00EF7F1C">
      <w:pPr>
        <w:spacing w:after="0" w:line="240" w:lineRule="auto"/>
      </w:pPr>
      <w:r>
        <w:separator/>
      </w:r>
    </w:p>
  </w:footnote>
  <w:footnote w:type="continuationSeparator" w:id="0">
    <w:p w:rsidR="00295FF7" w:rsidRDefault="00295FF7" w:rsidP="00EF7F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523"/>
    <w:rsid w:val="000A1291"/>
    <w:rsid w:val="00121A8A"/>
    <w:rsid w:val="00295FF7"/>
    <w:rsid w:val="005B76D2"/>
    <w:rsid w:val="00602A1E"/>
    <w:rsid w:val="007A4EFA"/>
    <w:rsid w:val="007E24DD"/>
    <w:rsid w:val="00821456"/>
    <w:rsid w:val="009B5E2C"/>
    <w:rsid w:val="00AF67CF"/>
    <w:rsid w:val="00CD3523"/>
    <w:rsid w:val="00D41CCE"/>
    <w:rsid w:val="00D42AF1"/>
    <w:rsid w:val="00DB7310"/>
    <w:rsid w:val="00DD6AA7"/>
    <w:rsid w:val="00EF7F1C"/>
    <w:rsid w:val="00FB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5A66DF-C53A-4501-ACFD-88F27FD5E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CD3523"/>
    <w:pPr>
      <w:widowControl w:val="0"/>
      <w:autoSpaceDE w:val="0"/>
      <w:autoSpaceDN w:val="0"/>
      <w:spacing w:before="59" w:after="0" w:line="240" w:lineRule="auto"/>
      <w:ind w:left="100" w:right="83"/>
      <w:jc w:val="both"/>
    </w:pPr>
    <w:rPr>
      <w:rFonts w:ascii="Times New Roman" w:eastAsia="Times New Roman" w:hAnsi="Times New Roman" w:cs="Times New Roman"/>
      <w:sz w:val="30"/>
      <w:szCs w:val="30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D3523"/>
    <w:rPr>
      <w:rFonts w:ascii="Times New Roman" w:eastAsia="Times New Roman" w:hAnsi="Times New Roman" w:cs="Times New Roman"/>
      <w:sz w:val="30"/>
      <w:szCs w:val="30"/>
      <w:lang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EF7F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7F1C"/>
  </w:style>
  <w:style w:type="paragraph" w:styleId="Piedepgina">
    <w:name w:val="footer"/>
    <w:basedOn w:val="Normal"/>
    <w:link w:val="PiedepginaCar"/>
    <w:uiPriority w:val="99"/>
    <w:unhideWhenUsed/>
    <w:rsid w:val="00EF7F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7F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1425</Words>
  <Characters>7840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Velayos García</dc:creator>
  <cp:keywords/>
  <dc:description/>
  <cp:lastModifiedBy>Miguel Velayos García</cp:lastModifiedBy>
  <cp:revision>6</cp:revision>
  <dcterms:created xsi:type="dcterms:W3CDTF">2019-04-13T11:34:00Z</dcterms:created>
  <dcterms:modified xsi:type="dcterms:W3CDTF">2019-05-17T08:04:00Z</dcterms:modified>
</cp:coreProperties>
</file>